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555C" w14:textId="77777777" w:rsidR="00092EE7" w:rsidRPr="00092EE7" w:rsidRDefault="00092EE7" w:rsidP="00092EE7">
      <w:pPr>
        <w:rPr>
          <w:b/>
          <w:sz w:val="28"/>
        </w:rPr>
      </w:pPr>
      <w:r w:rsidRPr="00092EE7">
        <w:rPr>
          <w:b/>
          <w:sz w:val="28"/>
        </w:rPr>
        <w:t>Pomozte archeologům objevovat naleziště. Postačí vám počítač s internetem</w:t>
      </w:r>
    </w:p>
    <w:p w14:paraId="629BA0BB" w14:textId="77777777" w:rsidR="00092EE7" w:rsidRPr="00092EE7" w:rsidRDefault="00092EE7" w:rsidP="00092EE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8"/>
          <w:szCs w:val="23"/>
          <w:lang w:eastAsia="cs-CZ"/>
        </w:rPr>
      </w:pPr>
      <w:r w:rsidRPr="00092EE7">
        <w:rPr>
          <w:rFonts w:eastAsia="Times New Roman" w:cstheme="minorHAnsi"/>
          <w:i/>
          <w:color w:val="000000"/>
          <w:sz w:val="28"/>
          <w:szCs w:val="23"/>
          <w:lang w:eastAsia="cs-CZ"/>
        </w:rPr>
        <w:t xml:space="preserve">V minulosti se mnohokrát ukázalo, že zapojení veřejnosti do vědeckého bádání může být užitečné. Tentokrát této možnosti využili archeologové, kteří žádají </w:t>
      </w:r>
      <w:r w:rsidRPr="00092EE7">
        <w:rPr>
          <w:rFonts w:eastAsia="Times New Roman" w:cstheme="minorHAnsi"/>
          <w:i/>
          <w:color w:val="000000"/>
          <w:sz w:val="28"/>
          <w:szCs w:val="23"/>
          <w:lang w:eastAsia="cs-CZ"/>
        </w:rPr>
        <w:t>nadšence</w:t>
      </w:r>
      <w:r w:rsidRPr="00092EE7">
        <w:rPr>
          <w:rFonts w:eastAsia="Times New Roman" w:cstheme="minorHAnsi"/>
          <w:i/>
          <w:color w:val="000000"/>
          <w:sz w:val="28"/>
          <w:szCs w:val="23"/>
          <w:lang w:eastAsia="cs-CZ"/>
        </w:rPr>
        <w:t>, aby analyzovali satelitní snímky zemského povrchu a pomohli tak hledat starověké památky.</w:t>
      </w:r>
      <w:bookmarkStart w:id="0" w:name="_GoBack"/>
      <w:bookmarkEnd w:id="0"/>
    </w:p>
    <w:p w14:paraId="07721EF2" w14:textId="77777777" w:rsidR="00092EE7" w:rsidRPr="00092EE7" w:rsidRDefault="00092EE7" w:rsidP="00092E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18"/>
          <w:szCs w:val="14"/>
          <w:lang w:eastAsia="cs-CZ"/>
        </w:rPr>
      </w:pPr>
    </w:p>
    <w:p w14:paraId="4019EACD" w14:textId="77777777" w:rsidR="00092EE7" w:rsidRPr="00092EE7" w:rsidRDefault="00092EE7" w:rsidP="00092E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3"/>
          <w:lang w:eastAsia="cs-CZ"/>
        </w:rPr>
      </w:pPr>
      <w:proofErr w:type="spellStart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Prokrastinovat</w:t>
      </w:r>
      <w:proofErr w:type="spellEnd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se dá s využitím internetu mnohými způsoby, většin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ou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ovšem zcela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neužitečný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mi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, 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jako je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brouzdání po sociálních sítích nebo sledování zábavných videí. Místo plnění pracovních či školních povinností ovšem můžete také pomáhat vědě, konkrétně archeologii. Nejsou přitom potřeba žádné zvláštní znalosti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,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ani nemusíte nikam cestovat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 xml:space="preserve"> –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stačí mít k dispozici počítač s přístupem k internetu. Archeoložka Sarah </w:t>
      </w:r>
      <w:proofErr w:type="spellStart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Parcak</w:t>
      </w:r>
      <w:proofErr w:type="spellEnd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totiž založila projekt </w:t>
      </w:r>
      <w:proofErr w:type="spellStart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fldChar w:fldCharType="begin"/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instrText xml:space="preserve"> HYPERLINK "https://www.globalxplorer.org/explore" </w:instrTex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fldChar w:fldCharType="separate"/>
      </w:r>
      <w:r w:rsidRPr="00092EE7">
        <w:rPr>
          <w:rFonts w:eastAsia="Times New Roman" w:cstheme="minorHAnsi"/>
          <w:color w:val="0C5AA4"/>
          <w:sz w:val="28"/>
          <w:szCs w:val="23"/>
          <w:u w:val="single"/>
          <w:lang w:eastAsia="cs-CZ"/>
        </w:rPr>
        <w:t>GlobalXplorer</w:t>
      </w:r>
      <w:proofErr w:type="spellEnd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fldChar w:fldCharType="end"/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, 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který si klade za cíl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objevit nová archeologická naleziště. Zájemci z celého světa mohou prohlížet satelitní snímky a hledat na nich náznaky archeologických památek. Jedná se tedy o tzv. leteckou archeologii (v tomto případě by možná bylo přesnější označení satelitní archeologie), jen s tím rozdílem, že jsou snímky analyzovány laickou veřejností. Vědci tak ušetří nespočet hodin práce a mohou více času věnovat terénnímu výzkumu.</w:t>
      </w:r>
    </w:p>
    <w:p w14:paraId="3D519FDA" w14:textId="77777777" w:rsidR="00092EE7" w:rsidRPr="00092EE7" w:rsidRDefault="00092EE7" w:rsidP="00092EE7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000000"/>
          <w:sz w:val="28"/>
          <w:szCs w:val="23"/>
          <w:lang w:eastAsia="cs-CZ"/>
        </w:rPr>
      </w:pP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br/>
        <w:t xml:space="preserve">Zapojit se 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lze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přes webovou aplikaci, kde je nejprve vhodné absolvovat krátký 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tutoriál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. Potom už se uživatel může pustit do hledání. Vždy mu je předložen jeden výřez ze satelitního snímku, u kterého označí, zda na něm nalezl jámy a jiné náznaky toho, že na daném místě už někdo hledal – jen v malém množství případů se totiž k pozůstatkům starověkých památek dostanou nejdříve archeologové, obvykle jsou rychlejší nejrůznější překupníci a hledači pokladů. Tvůrci projektu se navíc inspirovali u her, takže uživatelé začínají u nejlehčí obtížnosti a až později dostávají těžší a samozřejmě významnější úkoly. I kliknutí na tlačítko, že se na daném místě nenacházejí žádné náznaky, je přitom pro vědce důležité, mohou díky tomu ze seznamu odstranit další místo.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br/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br/>
        <w:t xml:space="preserve">Snímky pocházejí z komerčních družic </w:t>
      </w:r>
      <w:proofErr w:type="spellStart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DigitalGlobe</w:t>
      </w:r>
      <w:proofErr w:type="spellEnd"/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, uživatel ovšem jen těžko zjistí, kde přesně se nachází prozkoumávané místo. 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>Cílem tohoto opatření je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zabránit tomu, aby se k místu dostali vykradači památek. Zároveň jsou na existenci 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 xml:space="preserve">případného 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naleziště upozorněny místní instituce, které by měly učinit patřičné kroky, aby památku ochránily. V současné době je tímto způsobem prozkoumáváno 22 000 čtverečních metrů území v</w:t>
      </w:r>
      <w:r>
        <w:rPr>
          <w:rFonts w:eastAsia="Times New Roman" w:cstheme="minorHAnsi"/>
          <w:color w:val="000000"/>
          <w:sz w:val="28"/>
          <w:szCs w:val="23"/>
          <w:lang w:eastAsia="cs-CZ"/>
        </w:rPr>
        <w:t xml:space="preserve"> jihoamerickém 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>Peru.</w:t>
      </w:r>
      <w:r w:rsidRPr="00092EE7">
        <w:rPr>
          <w:rFonts w:eastAsia="Times New Roman" w:cstheme="minorHAnsi"/>
          <w:color w:val="000000"/>
          <w:sz w:val="28"/>
          <w:szCs w:val="23"/>
          <w:lang w:eastAsia="cs-CZ"/>
        </w:rPr>
        <w:t xml:space="preserve"> </w:t>
      </w:r>
    </w:p>
    <w:p w14:paraId="7F6E3ED1" w14:textId="77777777" w:rsidR="00B62AD7" w:rsidRPr="00092EE7" w:rsidRDefault="00092EE7">
      <w:pPr>
        <w:rPr>
          <w:rFonts w:cstheme="minorHAnsi"/>
        </w:rPr>
      </w:pPr>
    </w:p>
    <w:sectPr w:rsidR="00B62AD7" w:rsidRPr="000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7"/>
    <w:rsid w:val="0004626E"/>
    <w:rsid w:val="00092EE7"/>
    <w:rsid w:val="001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CB40"/>
  <w15:chartTrackingRefBased/>
  <w15:docId w15:val="{054981EB-9879-4D8C-AB57-B6AF905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E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2EE7"/>
    <w:rPr>
      <w:color w:val="0000FF"/>
      <w:u w:val="single"/>
    </w:rPr>
  </w:style>
  <w:style w:type="character" w:customStyle="1" w:styleId="spec-color">
    <w:name w:val="spec-color"/>
    <w:basedOn w:val="Standardnpsmoodstavce"/>
    <w:rsid w:val="00092EE7"/>
  </w:style>
  <w:style w:type="character" w:customStyle="1" w:styleId="stats">
    <w:name w:val="stats"/>
    <w:basedOn w:val="Standardnpsmoodstavce"/>
    <w:rsid w:val="00092EE7"/>
  </w:style>
  <w:style w:type="character" w:customStyle="1" w:styleId="social">
    <w:name w:val="social"/>
    <w:basedOn w:val="Standardnpsmoodstavce"/>
    <w:rsid w:val="00092EE7"/>
  </w:style>
  <w:style w:type="paragraph" w:styleId="Textbubliny">
    <w:name w:val="Balloon Text"/>
    <w:basedOn w:val="Normln"/>
    <w:link w:val="TextbublinyChar"/>
    <w:uiPriority w:val="99"/>
    <w:semiHidden/>
    <w:unhideWhenUsed/>
    <w:rsid w:val="0009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2050">
              <w:marLeft w:val="0"/>
              <w:marRight w:val="0"/>
              <w:marTop w:val="16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3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1</cp:revision>
  <dcterms:created xsi:type="dcterms:W3CDTF">2019-11-09T11:03:00Z</dcterms:created>
  <dcterms:modified xsi:type="dcterms:W3CDTF">2019-11-09T11:10:00Z</dcterms:modified>
</cp:coreProperties>
</file>