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427C59" wp14:paraId="5C6D171C" wp14:textId="2F795FF8">
      <w:pPr>
        <w:rPr>
          <w:sz w:val="20"/>
          <w:szCs w:val="20"/>
        </w:rPr>
      </w:pPr>
      <w:r w:rsidRPr="5B427C59" w:rsidR="4ED2B09C">
        <w:rPr>
          <w:sz w:val="20"/>
          <w:szCs w:val="20"/>
        </w:rPr>
        <w:t>Original (English):</w:t>
      </w:r>
    </w:p>
    <w:p xmlns:wp14="http://schemas.microsoft.com/office/word/2010/wordml" w:rsidP="5B427C59" wp14:paraId="1203FC73" wp14:textId="2C92E995">
      <w:pPr>
        <w:pStyle w:val="Normal"/>
      </w:pPr>
      <w:r w:rsidRPr="5B427C59" w:rsidR="4ED2B09C">
        <w:rPr>
          <w:sz w:val="20"/>
          <w:szCs w:val="20"/>
        </w:rPr>
        <w:t>The rapid advancements in artificial intelligence (AI) have sparked significant debates about its potential and limitations across various industries. One of the most profound areas of impact is healthcare, where AI technologies have shown remarkable potential in diagnostics, personalized treatment, and patient management. For instance, machine learning algorithms can analyze vast amounts of medical data, identifying patterns and anomalies that might elude human specialists. These tools not only enhance the accuracy of diagnoses but also help in predicting disease outbreaks and managing healthcare resources more efficiently.</w:t>
      </w:r>
    </w:p>
    <w:p xmlns:wp14="http://schemas.microsoft.com/office/word/2010/wordml" w:rsidP="5B427C59" wp14:paraId="2BB8AD8C" wp14:textId="1AEFBAF2">
      <w:pPr>
        <w:pStyle w:val="Normal"/>
      </w:pPr>
      <w:r w:rsidRPr="5B427C59" w:rsidR="4ED2B09C">
        <w:rPr>
          <w:sz w:val="20"/>
          <w:szCs w:val="20"/>
        </w:rPr>
        <w:t xml:space="preserve"> </w:t>
      </w:r>
    </w:p>
    <w:p xmlns:wp14="http://schemas.microsoft.com/office/word/2010/wordml" w:rsidP="5B427C59" wp14:paraId="142DBA0F" wp14:textId="146F0000">
      <w:pPr>
        <w:pStyle w:val="Normal"/>
      </w:pPr>
      <w:r w:rsidRPr="5B427C59" w:rsidR="4ED2B09C">
        <w:rPr>
          <w:sz w:val="20"/>
          <w:szCs w:val="20"/>
        </w:rPr>
        <w:t>However, the integration of AI in healthcare is not without challenges. Issues such as data privacy, ethical considerations, and the potential for algorithmic bias raise important questions about the responsible use of these technologies. Moreover, the reliance on AI systems necessitates rigorous validation to ensure their reliability and effectiveness in real-world settings.</w:t>
      </w:r>
    </w:p>
    <w:p xmlns:wp14="http://schemas.microsoft.com/office/word/2010/wordml" w:rsidP="5B427C59" wp14:paraId="62A46A62" wp14:textId="750DB40D">
      <w:pPr>
        <w:pStyle w:val="Normal"/>
      </w:pPr>
      <w:r w:rsidRPr="5B427C59" w:rsidR="4ED2B09C">
        <w:rPr>
          <w:sz w:val="20"/>
          <w:szCs w:val="20"/>
        </w:rPr>
        <w:t xml:space="preserve"> </w:t>
      </w:r>
    </w:p>
    <w:p xmlns:wp14="http://schemas.microsoft.com/office/word/2010/wordml" w:rsidP="5B427C59" wp14:paraId="342A0A77" wp14:textId="547040BA">
      <w:pPr>
        <w:pStyle w:val="Normal"/>
      </w:pPr>
      <w:r w:rsidRPr="5B427C59" w:rsidR="4ED2B09C">
        <w:rPr>
          <w:sz w:val="20"/>
          <w:szCs w:val="20"/>
        </w:rPr>
        <w:t>This report delves into the various applications of AI in healthcare, providing a comprehensive analysis of both its benefits and challenges. By examining case studies and recent advancements, we aim to offer insights into how AI is reshaping the healthcare landscape while addressing the obstacles that must be overcome to realize its full potential.</w:t>
      </w:r>
    </w:p>
    <w:p xmlns:wp14="http://schemas.microsoft.com/office/word/2010/wordml" w:rsidP="5B427C59" wp14:paraId="256776F4" wp14:textId="35F9915B">
      <w:pPr>
        <w:pStyle w:val="Normal"/>
      </w:pPr>
      <w:r w:rsidRPr="5B427C59" w:rsidR="4ED2B09C">
        <w:rPr>
          <w:sz w:val="20"/>
          <w:szCs w:val="20"/>
        </w:rPr>
        <w:t xml:space="preserve"> </w:t>
      </w:r>
    </w:p>
    <w:p xmlns:wp14="http://schemas.microsoft.com/office/word/2010/wordml" w:rsidP="5B427C59" wp14:paraId="155206B1" wp14:textId="5A3A5A03">
      <w:pPr>
        <w:pStyle w:val="Normal"/>
      </w:pPr>
      <w:r w:rsidRPr="5B427C59" w:rsidR="4ED2B09C">
        <w:rPr>
          <w:sz w:val="20"/>
          <w:szCs w:val="20"/>
        </w:rPr>
        <w:t>Translation (Czech):</w:t>
      </w:r>
    </w:p>
    <w:p xmlns:wp14="http://schemas.microsoft.com/office/word/2010/wordml" w:rsidP="5B427C59" wp14:paraId="690D7743" wp14:textId="371ED62E">
      <w:pPr>
        <w:pStyle w:val="Normal"/>
      </w:pPr>
      <w:r w:rsidRPr="5B427C59" w:rsidR="4ED2B09C">
        <w:rPr>
          <w:sz w:val="20"/>
          <w:szCs w:val="20"/>
        </w:rPr>
        <w:t>Rychlý pokrok v oblasti umělé inteligence (AI) vyvolal významné debaty o jejím potenciálu a omezeních napříč různými odvětvími. Jednou z nejvýznamnějších oblastí vlivu je zdravotnictví, kde technologie AI prokázaly pozoruhodný potenciál v diagnostice, personalizované léčbě a řízení péče o pacienty. Například algoritmy strojového učení mohou analyzovat obrovské množství lékařských dat, identifikovat vzory a anomálie, které by mohly uniknout pozornosti lidských specialistů. Tyto nástroje nejen zvyšují přesnost diagnostiky, ale také pomáhají při predikci šíření nemocí a efektivnějším řízení zdravotnických zdrojů.</w:t>
      </w:r>
    </w:p>
    <w:p xmlns:wp14="http://schemas.microsoft.com/office/word/2010/wordml" w:rsidP="5B427C59" wp14:paraId="19553F2E" wp14:textId="05257AC1">
      <w:pPr>
        <w:pStyle w:val="Normal"/>
      </w:pPr>
      <w:r w:rsidRPr="5B427C59" w:rsidR="4ED2B09C">
        <w:rPr>
          <w:sz w:val="20"/>
          <w:szCs w:val="20"/>
        </w:rPr>
        <w:t xml:space="preserve"> </w:t>
      </w:r>
    </w:p>
    <w:p xmlns:wp14="http://schemas.microsoft.com/office/word/2010/wordml" w:rsidP="5B427C59" wp14:paraId="0FF1D5BA" wp14:textId="0B4BD17C">
      <w:pPr>
        <w:pStyle w:val="Normal"/>
      </w:pPr>
      <w:r w:rsidRPr="5B427C59" w:rsidR="4ED2B09C">
        <w:rPr>
          <w:sz w:val="20"/>
          <w:szCs w:val="20"/>
        </w:rPr>
        <w:t>Nicméně integrace AI do zdravotnictví není bez výzev. Otázky jako ochrana osobních údajů, etické aspekty a možnost algoritmické zaujatosti vyvolávají důležité otázky ohledně odpovědného využívání těchto technologií. Navíc závislost na systémech AI vyžaduje důkladnou validaci, aby byla zajištěna jejich spolehlivost a účinnost v reálných podmínkách.</w:t>
      </w:r>
    </w:p>
    <w:p xmlns:wp14="http://schemas.microsoft.com/office/word/2010/wordml" w:rsidP="5B427C59" wp14:paraId="7F62E896" wp14:textId="643055AD">
      <w:pPr>
        <w:pStyle w:val="Normal"/>
      </w:pPr>
      <w:r w:rsidRPr="5B427C59" w:rsidR="4ED2B09C">
        <w:rPr>
          <w:sz w:val="20"/>
          <w:szCs w:val="20"/>
        </w:rPr>
        <w:t xml:space="preserve"> </w:t>
      </w:r>
    </w:p>
    <w:p xmlns:wp14="http://schemas.microsoft.com/office/word/2010/wordml" w:rsidP="5B427C59" wp14:paraId="501817AE" wp14:textId="7CA9D389">
      <w:pPr>
        <w:pStyle w:val="Normal"/>
      </w:pPr>
      <w:r w:rsidRPr="5B427C59" w:rsidR="4ED2B09C">
        <w:rPr>
          <w:sz w:val="20"/>
          <w:szCs w:val="20"/>
        </w:rPr>
        <w:t>Tato zpráva se zabývá různými aplikacemi AI ve zdravotnictví a poskytuje komplexní analýzu jejích přínosů i výzev. Prostřednictvím případových studií a nedávného vývoje se snažíme nabídnout přehled o tom, jak AI mění zdravotnickou sféru, a současně se věnujeme překážkám, které je třeba překonat k dosažení jejího plného potenciálu.</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DA832D"/>
    <w:rsid w:val="05DA832D"/>
    <w:rsid w:val="10DAD89D"/>
    <w:rsid w:val="4ED2B09C"/>
    <w:rsid w:val="59E13674"/>
    <w:rsid w:val="5B427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832D"/>
  <w15:chartTrackingRefBased/>
  <w15:docId w15:val="{93C73528-6DB4-4A7B-A304-751D0C2882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2024-12-23T22:22:58.0067014Z</dcterms:created>
  <dcterms:modified xsi:type="dcterms:W3CDTF">2024-12-23T22:25:06.6451962Z</dcterms:modified>
  <dc:creator>Rizvan Musiev</dc:creator>
  <lastModifiedBy>Rizvan Musiev</lastModifiedBy>
</coreProperties>
</file>